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9E" w:rsidRDefault="006B6E9E" w:rsidP="006B6E9E">
      <w:pPr>
        <w:pStyle w:val="NormalnyWeb"/>
        <w:jc w:val="both"/>
      </w:pPr>
      <w:r>
        <w:rPr>
          <w:noProof/>
        </w:rPr>
        <w:drawing>
          <wp:inline distT="0" distB="0" distL="0" distR="0">
            <wp:extent cx="5760720" cy="202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 papier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9E" w:rsidRDefault="006B6E9E" w:rsidP="006B6E9E">
      <w:pPr>
        <w:pStyle w:val="NormalnyWeb"/>
        <w:jc w:val="both"/>
      </w:pPr>
    </w:p>
    <w:p w:rsidR="005074F0" w:rsidRDefault="005074F0" w:rsidP="006B6E9E">
      <w:pPr>
        <w:pStyle w:val="NormalnyWeb"/>
        <w:jc w:val="both"/>
      </w:pPr>
      <w:r>
        <w:t>Festiwalowy tydzień z muzyką kompozytora będącego jedną z najbardziej znaczących postaci polskiej i światowej sceny muzycznej. Podczas 7 koncertów symfonicznych i 3 kameralnych usłyszeć będzie można dzieła reprezentujące drogę twórczą mistrza: od awangardowych utworów z lat 60-tych po utwory z lat ostatnich (</w:t>
      </w:r>
      <w:r>
        <w:rPr>
          <w:rStyle w:val="Uwydatnienie"/>
        </w:rPr>
        <w:t>IV Kwartet smyczkowy</w:t>
      </w:r>
      <w:r>
        <w:t xml:space="preserve">, </w:t>
      </w:r>
      <w:r>
        <w:rPr>
          <w:rStyle w:val="Uwydatnienie"/>
        </w:rPr>
        <w:t>VI Symfonia</w:t>
      </w:r>
      <w:r>
        <w:t xml:space="preserve"> </w:t>
      </w:r>
      <w:r>
        <w:rPr>
          <w:rStyle w:val="Uwydatnienie"/>
        </w:rPr>
        <w:t>„</w:t>
      </w:r>
      <w:proofErr w:type="spellStart"/>
      <w:r>
        <w:rPr>
          <w:rStyle w:val="Uwydatnienie"/>
        </w:rPr>
        <w:t>Chinesische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Lieder</w:t>
      </w:r>
      <w:proofErr w:type="spellEnd"/>
      <w:r>
        <w:rPr>
          <w:rStyle w:val="Uwydatnienie"/>
        </w:rPr>
        <w:t>”</w:t>
      </w:r>
      <w:r>
        <w:t xml:space="preserve">). W czasie koncertów festiwalowych odbędzie się prawykonanie nowego utworu, </w:t>
      </w:r>
      <w:r>
        <w:rPr>
          <w:rStyle w:val="Uwydatnienie"/>
        </w:rPr>
        <w:t>Tria fortepianowego</w:t>
      </w:r>
      <w:r>
        <w:t xml:space="preserve">, napisanego dla zespołu Penderecki Trio oraz przedstawiona zostanie nowa „odsłona” </w:t>
      </w:r>
      <w:r>
        <w:rPr>
          <w:rStyle w:val="Uwydatnienie"/>
        </w:rPr>
        <w:t>Koncertu podwójnego</w:t>
      </w:r>
      <w:r>
        <w:t xml:space="preserve"> w wersji na flet i klarnet </w:t>
      </w:r>
      <w:r w:rsidR="006B6E9E">
        <w:br/>
      </w:r>
      <w:r>
        <w:t xml:space="preserve">(w aranżacji Michela </w:t>
      </w:r>
      <w:proofErr w:type="spellStart"/>
      <w:r>
        <w:t>Lethieca</w:t>
      </w:r>
      <w:proofErr w:type="spellEnd"/>
      <w:r>
        <w:t>).</w:t>
      </w:r>
    </w:p>
    <w:p w:rsidR="005074F0" w:rsidRDefault="005074F0" w:rsidP="006B6E9E">
      <w:pPr>
        <w:pStyle w:val="NormalnyWeb"/>
        <w:jc w:val="both"/>
      </w:pPr>
      <w:r>
        <w:t xml:space="preserve">Do udziału w Festiwalu zaproszone zostały czołowe polskie zespoły: Orkiestra Symfoniczna Filharmonii Narodowej, Narodowa Orkiestra Symfoniczna Polskiego Radia w Katowicach,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, Orkiestra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Iuventus</w:t>
      </w:r>
      <w:proofErr w:type="spellEnd"/>
      <w:r>
        <w:t xml:space="preserve">, Polska Orkiestra Radiowa, Sinfonietta Cracovia, Chór Filharmonii Narodowej, Chór Teatru Wielkiego i Opery Narodowej, Chór Filharmonii Krakowskiej, Chór Opery i Filharmonii Podlaskiej, Polski Chór Kameralny, Warszawski Chór Chłopięcy. Za pulpitem staną mistrzowie batuty, m.in.: John </w:t>
      </w:r>
      <w:proofErr w:type="spellStart"/>
      <w:r>
        <w:t>Axelrod</w:t>
      </w:r>
      <w:proofErr w:type="spellEnd"/>
      <w:r>
        <w:t xml:space="preserve">, Rolf Beck,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Eschenbach</w:t>
      </w:r>
      <w:proofErr w:type="spellEnd"/>
      <w:r>
        <w:t xml:space="preserve">, Lawrence Foster, Jacek Kasprzyk, Jerzy Maksymiuk, Andres </w:t>
      </w:r>
      <w:proofErr w:type="spellStart"/>
      <w:r>
        <w:t>Mustonen</w:t>
      </w:r>
      <w:proofErr w:type="spellEnd"/>
      <w:r>
        <w:t xml:space="preserve">, Alexander </w:t>
      </w:r>
      <w:proofErr w:type="spellStart"/>
      <w:r>
        <w:t>Liebreich</w:t>
      </w:r>
      <w:proofErr w:type="spellEnd"/>
      <w:r>
        <w:t xml:space="preserve">, Rafael </w:t>
      </w:r>
      <w:proofErr w:type="spellStart"/>
      <w:r>
        <w:t>Payare</w:t>
      </w:r>
      <w:proofErr w:type="spellEnd"/>
      <w:r>
        <w:t xml:space="preserve">, Leonard </w:t>
      </w:r>
      <w:proofErr w:type="spellStart"/>
      <w:r>
        <w:t>Slatkin</w:t>
      </w:r>
      <w:proofErr w:type="spellEnd"/>
      <w:r>
        <w:t xml:space="preserve">, Tadeusz Strugała, </w:t>
      </w:r>
      <w:proofErr w:type="spellStart"/>
      <w:r>
        <w:t>Maximiano</w:t>
      </w:r>
      <w:proofErr w:type="spellEnd"/>
      <w:r>
        <w:t xml:space="preserve"> </w:t>
      </w:r>
      <w:proofErr w:type="spellStart"/>
      <w:r>
        <w:t>Valdés</w:t>
      </w:r>
      <w:proofErr w:type="spellEnd"/>
      <w:r>
        <w:t>.</w:t>
      </w:r>
    </w:p>
    <w:p w:rsidR="005074F0" w:rsidRDefault="005074F0" w:rsidP="006B6E9E">
      <w:pPr>
        <w:pStyle w:val="NormalnyWeb"/>
        <w:jc w:val="both"/>
      </w:pPr>
      <w:r>
        <w:t xml:space="preserve">Wśród wybitnych polskich i zagranicznych solistów biorących udział w Festiwalu znajdują się nazwiska wschodzących gwiazd </w:t>
      </w:r>
      <w:proofErr w:type="spellStart"/>
      <w:r>
        <w:t>sal</w:t>
      </w:r>
      <w:proofErr w:type="spellEnd"/>
      <w:r>
        <w:t xml:space="preserve"> koncertowych, jak i światowej sławy muzyków – przyjaciół kompozytora, którzy byli pierwszymi wykonawcami utworów pisanych z myślą o ich sztuce wykonawczej, takich jak: </w:t>
      </w:r>
      <w:proofErr w:type="spellStart"/>
      <w:r>
        <w:t>Anne-Sophie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, </w:t>
      </w:r>
      <w:proofErr w:type="spellStart"/>
      <w:r>
        <w:t>Arto</w:t>
      </w:r>
      <w:proofErr w:type="spellEnd"/>
      <w:r>
        <w:t xml:space="preserve"> Noras, Ivan Monighetti, </w:t>
      </w:r>
      <w:proofErr w:type="spellStart"/>
      <w:r>
        <w:t>Yuri</w:t>
      </w:r>
      <w:proofErr w:type="spellEnd"/>
      <w:r>
        <w:t xml:space="preserve"> </w:t>
      </w:r>
      <w:proofErr w:type="spellStart"/>
      <w:r>
        <w:t>Bashmet</w:t>
      </w:r>
      <w:proofErr w:type="spellEnd"/>
      <w:r>
        <w:t xml:space="preserve">, </w:t>
      </w:r>
      <w:proofErr w:type="spellStart"/>
      <w:r>
        <w:t>Danjulo</w:t>
      </w:r>
      <w:proofErr w:type="spellEnd"/>
      <w:r>
        <w:t xml:space="preserve"> </w:t>
      </w:r>
      <w:proofErr w:type="spellStart"/>
      <w:r>
        <w:t>Ishizaka</w:t>
      </w:r>
      <w:proofErr w:type="spellEnd"/>
      <w:r>
        <w:t xml:space="preserve">, </w:t>
      </w:r>
      <w:proofErr w:type="spellStart"/>
      <w:r>
        <w:t>Gábor</w:t>
      </w:r>
      <w:proofErr w:type="spellEnd"/>
      <w:r>
        <w:t xml:space="preserve"> </w:t>
      </w:r>
      <w:proofErr w:type="spellStart"/>
      <w:r>
        <w:t>Boldoczki</w:t>
      </w:r>
      <w:proofErr w:type="spellEnd"/>
      <w:r>
        <w:t>, czy zespół Shanghai Quartet.</w:t>
      </w:r>
    </w:p>
    <w:p w:rsidR="005074F0" w:rsidRDefault="005074F0" w:rsidP="005074F0">
      <w:pPr>
        <w:pStyle w:val="NormalnyWeb"/>
      </w:pPr>
      <w:r>
        <w:t> </w:t>
      </w:r>
    </w:p>
    <w:p w:rsidR="005074F0" w:rsidRDefault="005074F0" w:rsidP="005074F0">
      <w:pPr>
        <w:pStyle w:val="NormalnyWeb"/>
      </w:pPr>
      <w:r>
        <w:t>Bilety w sprzedaży od 16 października 2018 roku (</w:t>
      </w:r>
      <w:r w:rsidR="006B6E9E" w:rsidRPr="006B6E9E">
        <w:t>250, 200, 150, 100, 80, 50 PLN</w:t>
      </w:r>
      <w:r>
        <w:t>).</w:t>
      </w:r>
    </w:p>
    <w:p w:rsidR="006B6E9E" w:rsidRDefault="006B6E9E" w:rsidP="005074F0">
      <w:pPr>
        <w:pStyle w:val="NormalnyWeb"/>
      </w:pPr>
      <w:r>
        <w:t xml:space="preserve">Więcej informacji na stronie: </w:t>
      </w:r>
      <w:hyperlink r:id="rId5" w:history="1">
        <w:r w:rsidRPr="00005947">
          <w:rPr>
            <w:rStyle w:val="Hipercze"/>
          </w:rPr>
          <w:t>www.beethoven.org.pl</w:t>
        </w:r>
      </w:hyperlink>
      <w:r>
        <w:t xml:space="preserve"> </w:t>
      </w:r>
    </w:p>
    <w:p w:rsidR="00F746AC" w:rsidRDefault="006B6E9E">
      <w:bookmarkStart w:id="0" w:name="_GoBack"/>
      <w:bookmarkEnd w:id="0"/>
    </w:p>
    <w:sectPr w:rsidR="00F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0"/>
    <w:rsid w:val="005074F0"/>
    <w:rsid w:val="006B6E9E"/>
    <w:rsid w:val="00A2689B"/>
    <w:rsid w:val="00C5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6D0"/>
  <w15:chartTrackingRefBased/>
  <w15:docId w15:val="{495E531F-9FF5-4D7A-A2D9-CECC76D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74F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6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ethoven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2018-10-09T09:15:00Z</dcterms:created>
  <dcterms:modified xsi:type="dcterms:W3CDTF">2018-10-09T09:15:00Z</dcterms:modified>
</cp:coreProperties>
</file>